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446E" w14:textId="77777777" w:rsidR="00992508" w:rsidRPr="00664C85" w:rsidRDefault="00992508" w:rsidP="00992508">
      <w:pPr>
        <w:widowControl/>
        <w:wordWrap/>
        <w:autoSpaceDE/>
        <w:autoSpaceDN/>
        <w:jc w:val="center"/>
        <w:rPr>
          <w:rFonts w:asciiTheme="minorEastAsia" w:hAnsiTheme="minorEastAsia"/>
          <w:b/>
          <w:bCs/>
          <w:sz w:val="24"/>
          <w:szCs w:val="28"/>
        </w:rPr>
      </w:pPr>
      <w:r w:rsidRPr="00664C85">
        <w:rPr>
          <w:rFonts w:asciiTheme="minorEastAsia" w:hAnsiTheme="minorEastAsia"/>
          <w:b/>
          <w:bCs/>
          <w:sz w:val="24"/>
          <w:szCs w:val="28"/>
        </w:rPr>
        <w:t>Answer keys</w:t>
      </w:r>
    </w:p>
    <w:p w14:paraId="4F450E5F" w14:textId="77777777" w:rsidR="00992508" w:rsidRDefault="00992508" w:rsidP="00992508">
      <w:pPr>
        <w:jc w:val="left"/>
        <w:rPr>
          <w:b/>
          <w:bCs/>
        </w:rPr>
      </w:pPr>
      <w:r w:rsidRPr="00664C85">
        <w:rPr>
          <w:b/>
          <w:bCs/>
        </w:rPr>
        <w:t>The Washington Monument</w:t>
      </w:r>
    </w:p>
    <w:p w14:paraId="27452742" w14:textId="77777777" w:rsidR="00992508" w:rsidRPr="00664C85" w:rsidRDefault="00992508" w:rsidP="00992508">
      <w:pPr>
        <w:pStyle w:val="a3"/>
        <w:numPr>
          <w:ilvl w:val="0"/>
          <w:numId w:val="1"/>
        </w:numPr>
        <w:ind w:leftChars="0"/>
        <w:jc w:val="left"/>
      </w:pPr>
      <w:r w:rsidRPr="00664C85">
        <w:t>a</w:t>
      </w:r>
    </w:p>
    <w:p w14:paraId="22FFD32A" w14:textId="77777777" w:rsidR="00992508" w:rsidRPr="00664C85" w:rsidRDefault="00992508" w:rsidP="00992508">
      <w:pPr>
        <w:pStyle w:val="a3"/>
        <w:numPr>
          <w:ilvl w:val="0"/>
          <w:numId w:val="1"/>
        </w:numPr>
        <w:ind w:leftChars="0"/>
        <w:jc w:val="left"/>
      </w:pPr>
      <w:r w:rsidRPr="00664C85">
        <w:rPr>
          <w:rFonts w:hint="eastAsia"/>
        </w:rPr>
        <w:t>c</w:t>
      </w:r>
    </w:p>
    <w:p w14:paraId="4B54B0F9" w14:textId="77777777" w:rsidR="00992508" w:rsidRPr="00664C85" w:rsidRDefault="00992508" w:rsidP="00992508">
      <w:pPr>
        <w:pStyle w:val="a3"/>
        <w:numPr>
          <w:ilvl w:val="0"/>
          <w:numId w:val="1"/>
        </w:numPr>
        <w:ind w:leftChars="0"/>
        <w:jc w:val="left"/>
      </w:pPr>
      <w:r w:rsidRPr="00664C85">
        <w:rPr>
          <w:rFonts w:hint="eastAsia"/>
        </w:rPr>
        <w:t>a</w:t>
      </w:r>
    </w:p>
    <w:p w14:paraId="0B161B93" w14:textId="77777777" w:rsidR="00992508" w:rsidRPr="00664C85" w:rsidRDefault="00992508" w:rsidP="00992508">
      <w:pPr>
        <w:pStyle w:val="a3"/>
        <w:numPr>
          <w:ilvl w:val="0"/>
          <w:numId w:val="1"/>
        </w:numPr>
        <w:ind w:leftChars="0"/>
        <w:jc w:val="left"/>
      </w:pPr>
      <w:r w:rsidRPr="00664C85">
        <w:rPr>
          <w:rFonts w:hint="eastAsia"/>
        </w:rPr>
        <w:t>b</w:t>
      </w:r>
    </w:p>
    <w:p w14:paraId="6A2C8515" w14:textId="77777777" w:rsidR="00992508" w:rsidRDefault="00992508" w:rsidP="00992508">
      <w:pPr>
        <w:ind w:left="400"/>
        <w:jc w:val="left"/>
        <w:rPr>
          <w:b/>
          <w:bCs/>
        </w:rPr>
      </w:pPr>
    </w:p>
    <w:p w14:paraId="48FA56B0" w14:textId="77777777" w:rsidR="00992508" w:rsidRPr="00664C85" w:rsidRDefault="00992508" w:rsidP="00992508">
      <w:pPr>
        <w:jc w:val="left"/>
        <w:rPr>
          <w:b/>
          <w:bCs/>
        </w:rPr>
      </w:pPr>
      <w:r w:rsidRPr="00664C85">
        <w:rPr>
          <w:b/>
          <w:bCs/>
        </w:rPr>
        <w:t>Ants and Termites</w:t>
      </w:r>
    </w:p>
    <w:p w14:paraId="46DC7288" w14:textId="77777777" w:rsidR="00992508" w:rsidRDefault="00992508" w:rsidP="00992508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</w:t>
      </w:r>
    </w:p>
    <w:p w14:paraId="1222A805" w14:textId="77777777" w:rsidR="00992508" w:rsidRDefault="00992508" w:rsidP="00992508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</w:p>
    <w:p w14:paraId="56948EC6" w14:textId="77777777" w:rsidR="00992508" w:rsidRDefault="00992508" w:rsidP="00992508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</w:t>
      </w:r>
    </w:p>
    <w:p w14:paraId="1C361C4C" w14:textId="77777777" w:rsidR="00992508" w:rsidRDefault="00992508" w:rsidP="00992508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</w:t>
      </w:r>
    </w:p>
    <w:p w14:paraId="62E84555" w14:textId="77777777" w:rsidR="00992508" w:rsidRDefault="00992508" w:rsidP="00992508">
      <w:pPr>
        <w:rPr>
          <w:rFonts w:asciiTheme="minorEastAsia" w:hAnsiTheme="minorEastAsia"/>
          <w:b/>
          <w:bCs/>
        </w:rPr>
      </w:pPr>
    </w:p>
    <w:p w14:paraId="03B8B0CA" w14:textId="77777777" w:rsidR="00992508" w:rsidRPr="00356A11" w:rsidRDefault="00992508" w:rsidP="00992508">
      <w:pPr>
        <w:rPr>
          <w:b/>
          <w:bCs/>
        </w:rPr>
      </w:pPr>
      <w:r w:rsidRPr="00356A11">
        <w:rPr>
          <w:rFonts w:asciiTheme="minorEastAsia" w:hAnsiTheme="minorEastAsia"/>
          <w:b/>
          <w:bCs/>
        </w:rPr>
        <w:t>Short passages</w:t>
      </w:r>
    </w:p>
    <w:p w14:paraId="5F62DFDE" w14:textId="77777777" w:rsidR="00992508" w:rsidRPr="00356A11" w:rsidRDefault="00992508" w:rsidP="0099250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356A11">
        <w:rPr>
          <w:rFonts w:asciiTheme="minorEastAsia" w:hAnsiTheme="minorEastAsia" w:hint="eastAsia"/>
        </w:rPr>
        <w:t>ⓐ 음악가들에게 더 많은 재정적 보상</w:t>
      </w:r>
    </w:p>
    <w:p w14:paraId="6F33211C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설명</w:t>
      </w:r>
    </w:p>
    <w:p w14:paraId="178A2ABB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ⓑ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이로 인해 음악가들은 더 창조적일 수 있는 기회를 얻었고 음악적 주제는 보다 개인적이고 감성적으로 되었다</w:t>
      </w:r>
      <w:r>
        <w:rPr>
          <w:rFonts w:asciiTheme="minorEastAsia" w:hAnsiTheme="minorEastAsia"/>
        </w:rPr>
        <w:t>”</w:t>
      </w:r>
    </w:p>
    <w:p w14:paraId="2A960FA4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ⓒ</w:t>
      </w:r>
      <w:r>
        <w:rPr>
          <w:rFonts w:asciiTheme="minorEastAsia" w:hAnsiTheme="minorEastAsia"/>
        </w:rPr>
        <w:t xml:space="preserve"> “</w:t>
      </w:r>
      <w:r>
        <w:rPr>
          <w:rFonts w:asciiTheme="minorEastAsia" w:hAnsiTheme="minorEastAsia" w:hint="eastAsia"/>
        </w:rPr>
        <w:t>음악가들은 또한 새로운 연습법을 시도하기 시작했는데,</w:t>
      </w:r>
      <w:r>
        <w:rPr>
          <w:rFonts w:asciiTheme="minorEastAsia" w:hAnsiTheme="minorEastAsia"/>
        </w:rPr>
        <w:t>”</w:t>
      </w:r>
    </w:p>
    <w:p w14:paraId="59E2D9E6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ⓓ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일부의 음악가들은 완전히 새로운 소리를 창조하기 위해서 심지어 클라리넷과 피콜로 같은 새로운 악기를 사용하기도 했다.</w:t>
      </w:r>
      <w:r>
        <w:rPr>
          <w:rFonts w:asciiTheme="minorEastAsia" w:hAnsiTheme="minorEastAsia"/>
        </w:rPr>
        <w:t>”</w:t>
      </w:r>
    </w:p>
    <w:p w14:paraId="6ECE25CB" w14:textId="77777777" w:rsidR="00992508" w:rsidRDefault="00992508" w:rsidP="00992508"/>
    <w:p w14:paraId="758CC365" w14:textId="77777777" w:rsidR="00992508" w:rsidRPr="00356A11" w:rsidRDefault="00992508" w:rsidP="00992508">
      <w:pPr>
        <w:pStyle w:val="a3"/>
        <w:numPr>
          <w:ilvl w:val="0"/>
          <w:numId w:val="3"/>
        </w:numPr>
        <w:ind w:leftChars="0"/>
      </w:pPr>
      <w:r w:rsidRPr="00356A11">
        <w:rPr>
          <w:rFonts w:asciiTheme="minorEastAsia" w:hAnsiTheme="minorEastAsia" w:hint="eastAsia"/>
        </w:rPr>
        <w:t>ⓒ 면역 체계의 개선</w:t>
      </w:r>
    </w:p>
    <w:p w14:paraId="3430F433" w14:textId="77777777" w:rsidR="00992508" w:rsidRDefault="00992508" w:rsidP="00992508">
      <w:pPr>
        <w:rPr>
          <w:rFonts w:hint="eastAsia"/>
        </w:rPr>
      </w:pPr>
      <w:r>
        <w:rPr>
          <w:rFonts w:hint="eastAsia"/>
        </w:rPr>
        <w:t>설명</w:t>
      </w:r>
    </w:p>
    <w:p w14:paraId="551521C4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ⓐ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칼로리 제한은 당뇨병의 주 요인인 포도당 수치를 낮추는 것을 도와준다</w:t>
      </w:r>
      <w:r>
        <w:rPr>
          <w:rFonts w:asciiTheme="minorEastAsia" w:hAnsiTheme="minorEastAsia"/>
        </w:rPr>
        <w:t>”</w:t>
      </w:r>
    </w:p>
    <w:p w14:paraId="26BD42DB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ⓑ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사람들은 콜레스테롤과 혈압을 낮춰 심장병의 위험을 감소시킬 수 있다</w:t>
      </w:r>
      <w:r>
        <w:rPr>
          <w:rFonts w:asciiTheme="minorEastAsia" w:hAnsiTheme="minorEastAsia"/>
        </w:rPr>
        <w:t>”</w:t>
      </w:r>
    </w:p>
    <w:p w14:paraId="45BA9F8E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ⓓ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노화의 진행도 늦출 수 있어서</w:t>
      </w:r>
      <w:r>
        <w:rPr>
          <w:rFonts w:asciiTheme="minorEastAsia" w:hAnsiTheme="minorEastAsia"/>
        </w:rPr>
        <w:t>”</w:t>
      </w:r>
    </w:p>
    <w:p w14:paraId="2387D5D1" w14:textId="77777777" w:rsidR="00992508" w:rsidRDefault="00992508" w:rsidP="00992508"/>
    <w:p w14:paraId="2D22747D" w14:textId="77777777" w:rsidR="00992508" w:rsidRPr="00356A11" w:rsidRDefault="00992508" w:rsidP="00992508">
      <w:pPr>
        <w:pStyle w:val="a3"/>
        <w:numPr>
          <w:ilvl w:val="0"/>
          <w:numId w:val="3"/>
        </w:numPr>
        <w:ind w:leftChars="0"/>
      </w:pPr>
      <w:r w:rsidRPr="00356A11">
        <w:rPr>
          <w:rFonts w:asciiTheme="minorEastAsia" w:hAnsiTheme="minorEastAsia" w:hint="eastAsia"/>
        </w:rPr>
        <w:t>ⓒ 둘 다 배우들을 위한 무대가 좁다</w:t>
      </w:r>
    </w:p>
    <w:p w14:paraId="1DDBB6C7" w14:textId="77777777" w:rsidR="00992508" w:rsidRDefault="00992508" w:rsidP="00992508">
      <w:pPr>
        <w:rPr>
          <w:rFonts w:hint="eastAsia"/>
        </w:rPr>
      </w:pPr>
      <w:r>
        <w:rPr>
          <w:rFonts w:hint="eastAsia"/>
        </w:rPr>
        <w:t>설명</w:t>
      </w:r>
    </w:p>
    <w:p w14:paraId="10FFC231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ⓐ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그리스 것과 마찬가지로 로마의 극장도 일반적으로 반원형이며</w:t>
      </w:r>
      <w:r>
        <w:rPr>
          <w:rFonts w:asciiTheme="minorEastAsia" w:hAnsiTheme="minorEastAsia"/>
        </w:rPr>
        <w:t>”</w:t>
      </w:r>
    </w:p>
    <w:p w14:paraId="3EC999BB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ⓑ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평균적으로 크기 면에서도 거의 비슷한데 약 15,000명의 청중을 수용할 수 있는 공간이 있었다.</w:t>
      </w:r>
      <w:r>
        <w:rPr>
          <w:rFonts w:asciiTheme="minorEastAsia" w:hAnsiTheme="minorEastAsia"/>
        </w:rPr>
        <w:t>”</w:t>
      </w:r>
    </w:p>
    <w:p w14:paraId="571B8328" w14:textId="77777777" w:rsidR="00992508" w:rsidRDefault="00992508" w:rsidP="00992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ⓓ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로마 극장의 주요한 변화는 극장 앞 좁은 무대를 추가하였고, 이 무대의 아래에 반원형의 오케스트라를 결합했다는 것이다. 그리스 극장의 오케스트라는 완전한 원형이며 앞쪽에 위치해 중요한 연기 장소로 사용되었지만</w:t>
      </w:r>
      <w:r>
        <w:rPr>
          <w:rFonts w:asciiTheme="minorEastAsia" w:hAnsiTheme="minorEastAsia"/>
        </w:rPr>
        <w:t>”</w:t>
      </w:r>
    </w:p>
    <w:p w14:paraId="558388C5" w14:textId="77777777" w:rsidR="00992508" w:rsidRDefault="00992508" w:rsidP="00992508"/>
    <w:p w14:paraId="3222D558" w14:textId="77777777" w:rsidR="00992508" w:rsidRPr="00356A11" w:rsidRDefault="00992508" w:rsidP="00992508">
      <w:pPr>
        <w:pStyle w:val="a3"/>
        <w:numPr>
          <w:ilvl w:val="0"/>
          <w:numId w:val="3"/>
        </w:numPr>
        <w:ind w:leftChars="0"/>
      </w:pPr>
      <w:r w:rsidRPr="00356A11">
        <w:rPr>
          <w:rFonts w:asciiTheme="minorEastAsia" w:hAnsiTheme="minorEastAsia" w:hint="eastAsia"/>
        </w:rPr>
        <w:t xml:space="preserve">ⓓ </w:t>
      </w:r>
      <w:proofErr w:type="spellStart"/>
      <w:r w:rsidRPr="00356A11">
        <w:rPr>
          <w:rFonts w:asciiTheme="minorEastAsia" w:hAnsiTheme="minorEastAsia" w:hint="eastAsia"/>
        </w:rPr>
        <w:t>메난더와</w:t>
      </w:r>
      <w:proofErr w:type="spellEnd"/>
      <w:r w:rsidRPr="00356A11">
        <w:rPr>
          <w:rFonts w:asciiTheme="minorEastAsia" w:hAnsiTheme="minorEastAsia" w:hint="eastAsia"/>
        </w:rPr>
        <w:t xml:space="preserve"> 같은 그리스 극작가들을 모방한 로마 작가들이었다.</w:t>
      </w:r>
    </w:p>
    <w:p w14:paraId="7D5F5A65" w14:textId="77777777" w:rsidR="00992508" w:rsidRDefault="00992508" w:rsidP="00992508">
      <w:pPr>
        <w:rPr>
          <w:rFonts w:hint="eastAsia"/>
        </w:rPr>
      </w:pPr>
      <w:r>
        <w:rPr>
          <w:rFonts w:hint="eastAsia"/>
        </w:rPr>
        <w:t>설명</w:t>
      </w:r>
    </w:p>
    <w:p w14:paraId="4E1BD531" w14:textId="77777777" w:rsidR="00992508" w:rsidRPr="00D01C5A" w:rsidRDefault="00992508" w:rsidP="00992508">
      <w:r>
        <w:rPr>
          <w:rFonts w:asciiTheme="minorEastAsia" w:hAnsiTheme="minorEastAsia" w:hint="eastAsia"/>
        </w:rPr>
        <w:t>ⓓ</w:t>
      </w:r>
      <w:r>
        <w:rPr>
          <w:rFonts w:asciiTheme="minorEastAsia" w:hAnsiTheme="minorEastAsia"/>
        </w:rPr>
        <w:t xml:space="preserve"> “</w:t>
      </w:r>
      <w:proofErr w:type="spellStart"/>
      <w:r>
        <w:rPr>
          <w:rFonts w:asciiTheme="minorEastAsia" w:hAnsiTheme="minorEastAsia" w:hint="eastAsia"/>
        </w:rPr>
        <w:t>플라투스와</w:t>
      </w:r>
      <w:proofErr w:type="spellEnd"/>
      <w:r>
        <w:rPr>
          <w:rFonts w:asciiTheme="minorEastAsia" w:hAnsiTheme="minorEastAsia" w:hint="eastAsia"/>
        </w:rPr>
        <w:t xml:space="preserve"> 테렌스 같은 로마 극작가들은 신희극의 중심 작가인 그리스 극작가 </w:t>
      </w:r>
      <w:proofErr w:type="spellStart"/>
      <w:r>
        <w:rPr>
          <w:rFonts w:asciiTheme="minorEastAsia" w:hAnsiTheme="minorEastAsia" w:hint="eastAsia"/>
        </w:rPr>
        <w:t>메난더를</w:t>
      </w:r>
      <w:proofErr w:type="spellEnd"/>
      <w:r>
        <w:rPr>
          <w:rFonts w:asciiTheme="minorEastAsia" w:hAnsiTheme="minorEastAsia" w:hint="eastAsia"/>
        </w:rPr>
        <w:t xml:space="preserve"> 자주 모방했다</w:t>
      </w:r>
      <w:r>
        <w:rPr>
          <w:rFonts w:asciiTheme="minorEastAsia" w:hAnsiTheme="minorEastAsia"/>
        </w:rPr>
        <w:t>”</w:t>
      </w:r>
    </w:p>
    <w:p w14:paraId="6A88047B" w14:textId="77777777" w:rsidR="00B47A3B" w:rsidRPr="00992508" w:rsidRDefault="00B47A3B">
      <w:bookmarkStart w:id="0" w:name="_GoBack"/>
      <w:bookmarkEnd w:id="0"/>
    </w:p>
    <w:sectPr w:rsidR="00B47A3B" w:rsidRPr="009925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F19"/>
    <w:multiLevelType w:val="hybridMultilevel"/>
    <w:tmpl w:val="B412C71E"/>
    <w:lvl w:ilvl="0" w:tplc="F4EEF8DC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36056B"/>
    <w:multiLevelType w:val="hybridMultilevel"/>
    <w:tmpl w:val="7AAA2AFA"/>
    <w:lvl w:ilvl="0" w:tplc="C56E8D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B73258"/>
    <w:multiLevelType w:val="hybridMultilevel"/>
    <w:tmpl w:val="600412CC"/>
    <w:lvl w:ilvl="0" w:tplc="E24C20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08"/>
    <w:rsid w:val="00992508"/>
    <w:rsid w:val="00B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5DFA"/>
  <w15:chartTrackingRefBased/>
  <w15:docId w15:val="{FD5DA2CC-009B-4582-922F-698EBC7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김민지 김민지</dc:creator>
  <cp:keywords/>
  <dc:description/>
  <cp:lastModifiedBy>김민지 김민지</cp:lastModifiedBy>
  <cp:revision>1</cp:revision>
  <dcterms:created xsi:type="dcterms:W3CDTF">2020-03-11T06:58:00Z</dcterms:created>
  <dcterms:modified xsi:type="dcterms:W3CDTF">2020-03-11T06:58:00Z</dcterms:modified>
</cp:coreProperties>
</file>